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33f1de1b6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Relais Colis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Relais Colis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ma réclamation.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mon colis n° (indiquez le numéro de votre colis) a été perdu au cours de sa livraison / livré le (Date) était détérioré à son arrivée (supprimez la mention inutile et/ou exposez en détail l'objet de votre réclamation). En complément, je vous adresse les justificatifs / les photos du produit abîmé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Compte tenu de la situation, je vous saurais gré de bien vouloir procéder au remboursement des sommes qui me sont dues.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d'agréer,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fd5a4c00f4862" /><Relationship Type="http://schemas.openxmlformats.org/officeDocument/2006/relationships/numbering" Target="/word/numbering.xml" Id="Rdc2818c1dfa04558" /><Relationship Type="http://schemas.openxmlformats.org/officeDocument/2006/relationships/settings" Target="/word/settings.xml" Id="R5f57d0eea3f2426d" /></Relationships>
</file>