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d3480947b254f9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France Loisirs</w:t>
      </w:r>
    </w:p>
    <w:p>
      <w:pPr>
        <w:jc w:val="right"/>
      </w:pPr>
      <w:r>
        <w:rPr>
          <w:lang w:val="fr-FR"/>
          <w:rFonts w:ascii="Calibri" w:hAnsi="Calibri" w:cs="Calibri" w:eastAsia="Calibri"/>
          <w:sz w:val="22"/>
          <w:szCs w:val="22"/>
        </w:rPr>
        <w:t>France Loisirs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Adhérents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Vépex 5000</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62070 ARRAS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d’abonnement France Loisirs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de mon désir d’arrêter le contrat (indiquer le numéro de contrat ou d’abonnement)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une confirmation de la date de résiliation de mon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28b56234dc4458d" /><Relationship Type="http://schemas.openxmlformats.org/officeDocument/2006/relationships/numbering" Target="/word/numbering.xml" Id="Raa5de5bc05904afe" /><Relationship Type="http://schemas.openxmlformats.org/officeDocument/2006/relationships/settings" Target="/word/settings.xml" Id="R0dd28dc7509a4942" /></Relationships>
</file>