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dc067619fe24e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w:t>
      </w:r>
    </w:p>
    <w:p>
      <w:pPr>
        <w:jc w:val="right"/>
      </w:pPr>
      <w:r>
        <w:rPr>
          <w:lang w:val="fr-FR"/>
          <w:rFonts w:ascii="Calibri" w:hAnsi="Calibri" w:cs="Calibri" w:eastAsia="Calibri"/>
          <w:sz w:val="22"/>
          <w:szCs w:val="22"/>
        </w:rPr>
        <w:t>Nom du fournisseur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du contrat de gaz</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par la présente vous faire part de mon souhait d’arrêter mon contrat  de gaz (indiquer le numéro de membre) que j’ai souscrit chez vous le (indiquer la date de souscription du contrat), pour le motif suivant (indiquer le motif).</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Conformément aux conditions générales de vente, je souhaite que cette résiliation devienne effective à compter du (indiquer la date).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saurai gré de bien vouloir me faire parvenir une confirmation de la date de résiliation de mon contrat, et vous informe que je vous communiquerai le relevé du compteur dans un délai de 24 heures avant la date de résiliation.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745def1ad7a4c3e" /><Relationship Type="http://schemas.openxmlformats.org/officeDocument/2006/relationships/numbering" Target="/word/numbering.xml" Id="R58e07c5443e34ea1" /><Relationship Type="http://schemas.openxmlformats.org/officeDocument/2006/relationships/settings" Target="/word/settings.xml" Id="R5bb5e0c1fe0944c1" /></Relationships>
</file>