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aa1bf0d7e474e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ligne mobile concernée</w:t>
      </w:r>
    </w:p>
    <w:p>
      <w:pPr>
        <w:jc w:val="right"/>
      </w:pPr>
      <w:r>
        <w:rPr>
          <w:lang w:val="fr-FR"/>
          <w:rFonts w:ascii="Calibri" w:hAnsi="Calibri" w:cs="Calibri" w:eastAsia="Calibri"/>
          <w:sz w:val="22"/>
          <w:szCs w:val="22"/>
        </w:rPr>
        <w:t>Orange service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90008</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59879 LILLE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Orange Pro</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signifier mon souhait de mettre un terme au contrat Orange Pro (indiquer le numéro de contrat)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conformément aux dispositions de l’article L 121-84-2 du code de la consommation, que la résiliation prenne effet dans un délai de dix jours au plus à compter de la réception de mon courrier recommandé. Je vous saurai gré de bien vouloir m’informer des formalités à accomplir concernant le retour du matériel.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e449653434a4a51" /><Relationship Type="http://schemas.openxmlformats.org/officeDocument/2006/relationships/numbering" Target="/word/numbering.xml" Id="Ra03f89b8fffa4fc0" /><Relationship Type="http://schemas.openxmlformats.org/officeDocument/2006/relationships/settings" Target="/word/settings.xml" Id="Rfdcd664cbf614b40" /></Relationships>
</file>