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ef9f96b4a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Bouygues Telecom - Service Clients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TSA 59013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60643 Chantilly Cedex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Réf : Identifiant client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la ligne téléphonique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Objet : Résiliation de mon abonnement XXX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bénéficie d’une offre B&amp;You (Modalités de la formule choisie) depuis le (Date de souscription). Celle-ci concerne la ligne téléphonique suivante : (Numéro de téléphone).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prenant en considération un délai effectif de dix jours, je souhaite néanmoins résilier mon abonnement et ainsi stopper les prélèvements afférents.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voudrais obtenir une réponse dès que possible pour attester de la bonne prise en charge de ma demande de résiliation.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prie d’agréer, Madame, Monsieur,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4b3fdd44a4414" /><Relationship Type="http://schemas.openxmlformats.org/officeDocument/2006/relationships/numbering" Target="/word/numbering.xml" Id="Rcc847a4437794a7a" /><Relationship Type="http://schemas.openxmlformats.org/officeDocument/2006/relationships/settings" Target="/word/settings.xml" Id="Reac48a63d564442a" /></Relationships>
</file>