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6088891322845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Nom de la compagnie aérienne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suite à un vol annulé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soussigné(e) (indiquer vos nom et prénom), déclare avoir réservé un vol n° (indiquer le numéro de vol) au départ de (indiquer l’aéroport de départ), et à destination de (indiquer l’aéroport d’arrivée) prévu à la date du (indiquer la date du voyage) à bord de la compagnie (indiquer le nom de la compagnie aérienne). Néanmoins, le vol en question a été annulé.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par conséquent obtenir une indemnisation de mon préjudice à hauteur de (indiquer le montant), conformément à ce que prévoit l’article 7 du règlement communautaire 261/2004 en pareille circonstance.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saurai gré de bien vouloir me faire parvenir votre réponse au sujet de ma demande d’indemnisation dans un délai de sept jours à compter de la réception de ce courrier comme le prévoit la réglementation en vigueur, faute de quoi je me réserve la possibilité de porter ma réclamation devant la Direction générale de l’aviation civile.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8057743b37b4d58" /><Relationship Type="http://schemas.openxmlformats.org/officeDocument/2006/relationships/numbering" Target="/word/numbering.xml" Id="R2c7332cbc07a47da" /><Relationship Type="http://schemas.openxmlformats.org/officeDocument/2006/relationships/settings" Target="/word/settings.xml" Id="Rf0952f5a5a57425f" /></Relationships>
</file>