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5f60b4228ae40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La Poste, Service client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et contestation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informer de mon mécontentement au sujet d’un colis que j’ai envoyé le (indiquer la date d’envoi). En effet ce colis n’est jamais arrivé à destination, et ne m’est pas revenu non plus. Il est donc toujours officiellement égaré.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La Poste étant soumise à une obligation de résultat en ce qui concerne la livraison des courriers et colis, je me vois contraint(e) de vous réclamer la somme de (indiquer le montant), en réparation du préjudice subi. Notez que je joins à ma demande les documents justificatifs nécessaires à l’évaluation de mon préjudice.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d’un retour de votre part, 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ba71039ae284535" /><Relationship Type="http://schemas.openxmlformats.org/officeDocument/2006/relationships/numbering" Target="/word/numbering.xml" Id="Re56bd1ba08cc4948" /><Relationship Type="http://schemas.openxmlformats.org/officeDocument/2006/relationships/settings" Target="/word/settings.xml" Id="R9edb467eeed14272" /></Relationships>
</file>