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dc595dff4884cd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l’entreprise de transport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au sujet du voyage du (indiquer la date)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constate, en tant qu’usager des transports publics de (indiquer le nom de la ville ou de l’agglomération), une très nette dégradation de la qualité du service de transport.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effet, mes obligations professionnelles m’obligent à utiliser quotidiennement la ligne (indiquer la ligne concernée). Or cela fait plusieurs fois (indiquer si possible les dates des dysfonctionnements) que des retards (et parfois même des annulations) m’ont empêché(e) d’arriver à l’heure à mon travail.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conséquent, je vous saurai gré de bien vouloir mettre un terme dans les meilleurs délais à ces désagréments en œuvrant pour le fonctionnement normal de cette ligne de transport, et de faire un geste commercial. Peut-être serait-il envisageable de me proposer un remboursement partiel ou total de mon abonnement du mois dernier.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d’une réponse de votre part, 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2df4666e42e4048" /><Relationship Type="http://schemas.openxmlformats.org/officeDocument/2006/relationships/numbering" Target="/word/numbering.xml" Id="Rdb8b5d0224b74672" /><Relationship Type="http://schemas.openxmlformats.org/officeDocument/2006/relationships/settings" Target="/word/settings.xml" Id="R23a3cdc8abe24aa1" /></Relationships>
</file>