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ee0d4989a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de client Orange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Service national consommateurs Orange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Service Internet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33734 Bordeaux cedex 9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Réclamation concernant la fibre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informe par la présente de mon mécontentement au sujet de mon contrat Livebox Fibre n° (numéro de contrat). En effet (détailler précisément le motif de votre réclamation : facture incorrecte, débit trop bas, incidents techniques à répétition, etc.). Malgré mes échanges par téléphone avec le service client, je n’ai toujours pas obtenu satisfaction.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adresse ainsi cette réclamation qui, je l’espère, sera suivie d’une solution ainsi que d’un geste commercial pour compenser le préjudice subi. Je n’hésiterais pas, dans le cas contraire, à résilier mon contrat Livebox Fibre pour me tourner vers la concurrence.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me tiens à votre disposition pour vous apporter plus d’informations si nécessaire.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l’attente de votre retour,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prie de croire, Madame, Monsieur, en l’assurance de mes salutations respectueuses.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bb4916ddb48fd" /><Relationship Type="http://schemas.openxmlformats.org/officeDocument/2006/relationships/numbering" Target="/word/numbering.xml" Id="R8c274e280ec74b05" /><Relationship Type="http://schemas.openxmlformats.org/officeDocument/2006/relationships/settings" Target="/word/settings.xml" Id="Rc2770807f90e4653" /></Relationships>
</file>