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96b4fc96d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l’opérateur de téléphonie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réclamation / numéro de client avec les références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vous informe des dysfonctionnements suivants depuis le (date) : citer ici les dysfonctionnements constatés.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conséquence, pouvez-vous s’il vous plaît, remédier à ces problèmes dans les meilleurs délais.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reste à votre disposition pour plus d’informations si cela vous paraît nécessaire.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veuillez agréer, Madame, Monsieur, l’expression de mes sentiments les meilleurs.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2149f733e4a54" /><Relationship Type="http://schemas.openxmlformats.org/officeDocument/2006/relationships/numbering" Target="/word/numbering.xml" Id="R2b09a1f1c07c4e61" /><Relationship Type="http://schemas.openxmlformats.org/officeDocument/2006/relationships/settings" Target="/word/settings.xml" Id="Rada9cd32b6764532" /></Relationships>
</file>