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1194" w14:textId="640C5209" w:rsidR="00BB0106" w:rsidRPr="00553429" w:rsidRDefault="008303E0" w:rsidP="00553429">
      <w:pPr>
        <w:pStyle w:val="NormalWeb"/>
        <w:spacing w:before="0" w:beforeAutospacing="0" w:after="0" w:afterAutospacing="0"/>
        <w:rPr>
          <w:rFonts w:asciiTheme="minorHAnsi" w:hAnsiTheme="minorHAnsi" w:cstheme="minorHAnsi"/>
          <w:sz w:val="22"/>
          <w:szCs w:val="22"/>
        </w:rPr>
      </w:pPr>
      <w:bookmarkStart w:id="0" w:name="_GoBack"/>
      <w:bookmarkEnd w:id="0"/>
      <w:r w:rsidRPr="00553429">
        <w:rPr>
          <w:rFonts w:asciiTheme="minorHAnsi" w:hAnsiTheme="minorHAnsi" w:cstheme="minorHAnsi"/>
          <w:sz w:val="22"/>
          <w:szCs w:val="22"/>
        </w:rPr>
        <w:t xml:space="preserve">Les soussignés (indiquer leurs coordonnées) constituent par la présente une société civile régie par les dispositions des articles 1832 à 1870-1 du </w:t>
      </w:r>
      <w:r w:rsidR="001200B1" w:rsidRPr="00553429">
        <w:rPr>
          <w:rFonts w:asciiTheme="minorHAnsi" w:hAnsiTheme="minorHAnsi" w:cstheme="minorHAnsi"/>
          <w:sz w:val="22"/>
          <w:szCs w:val="22"/>
        </w:rPr>
        <w:t>C</w:t>
      </w:r>
      <w:r w:rsidRPr="00553429">
        <w:rPr>
          <w:rFonts w:asciiTheme="minorHAnsi" w:hAnsiTheme="minorHAnsi" w:cstheme="minorHAnsi"/>
          <w:sz w:val="22"/>
          <w:szCs w:val="22"/>
        </w:rPr>
        <w:t xml:space="preserve">ode civil ainsi que par </w:t>
      </w:r>
      <w:r w:rsidR="008626EF" w:rsidRPr="00553429">
        <w:rPr>
          <w:rFonts w:asciiTheme="minorHAnsi" w:hAnsiTheme="minorHAnsi" w:cstheme="minorHAnsi"/>
          <w:sz w:val="22"/>
          <w:szCs w:val="22"/>
        </w:rPr>
        <w:t>s</w:t>
      </w:r>
      <w:r w:rsidRPr="00553429">
        <w:rPr>
          <w:rFonts w:asciiTheme="minorHAnsi" w:hAnsiTheme="minorHAnsi" w:cstheme="minorHAnsi"/>
          <w:sz w:val="22"/>
          <w:szCs w:val="22"/>
        </w:rPr>
        <w:t>es statuts.</w:t>
      </w:r>
    </w:p>
    <w:p w14:paraId="661E23AB"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2D4B4D36"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L'objet de cette SCI est de prévenir </w:t>
      </w:r>
      <w:r w:rsidRPr="00553429">
        <w:rPr>
          <w:rFonts w:asciiTheme="minorHAnsi" w:hAnsiTheme="minorHAnsi" w:cstheme="minorHAnsi"/>
          <w:sz w:val="22"/>
          <w:szCs w:val="22"/>
        </w:rPr>
        <w:t>tous les inconvénients de l'indivision et de faciliter la transmission des biens au sein de la famille. Elle concerne également l'acquisition, la location ou la gérance de biens immobiliers comme les contrats de capitalisation, les droits sociaux et les va</w:t>
      </w:r>
      <w:r w:rsidRPr="00553429">
        <w:rPr>
          <w:rFonts w:asciiTheme="minorHAnsi" w:hAnsiTheme="minorHAnsi" w:cstheme="minorHAnsi"/>
          <w:sz w:val="22"/>
          <w:szCs w:val="22"/>
        </w:rPr>
        <w:t>leurs mobilières.</w:t>
      </w:r>
    </w:p>
    <w:p w14:paraId="3CDDCE49"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243F8CCE" w14:textId="2009C02D"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La dénomination sociale de la </w:t>
      </w:r>
      <w:r w:rsidR="003F04D2" w:rsidRPr="00553429">
        <w:rPr>
          <w:rFonts w:asciiTheme="minorHAnsi" w:hAnsiTheme="minorHAnsi" w:cstheme="minorHAnsi"/>
          <w:sz w:val="22"/>
          <w:szCs w:val="22"/>
        </w:rPr>
        <w:t>s</w:t>
      </w:r>
      <w:r w:rsidRPr="00553429">
        <w:rPr>
          <w:rFonts w:asciiTheme="minorHAnsi" w:hAnsiTheme="minorHAnsi" w:cstheme="minorHAnsi"/>
          <w:sz w:val="22"/>
          <w:szCs w:val="22"/>
        </w:rPr>
        <w:t>ociété est (</w:t>
      </w:r>
      <w:r w:rsidR="00AE23C5">
        <w:rPr>
          <w:rFonts w:asciiTheme="minorHAnsi" w:hAnsiTheme="minorHAnsi" w:cstheme="minorHAnsi"/>
          <w:sz w:val="22"/>
          <w:szCs w:val="22"/>
        </w:rPr>
        <w:t>indiquer le nom de la société</w:t>
      </w:r>
      <w:r w:rsidRPr="00553429">
        <w:rPr>
          <w:rFonts w:asciiTheme="minorHAnsi" w:hAnsiTheme="minorHAnsi" w:cstheme="minorHAnsi"/>
          <w:sz w:val="22"/>
          <w:szCs w:val="22"/>
        </w:rPr>
        <w:t>). Son siège social se situe : (</w:t>
      </w:r>
      <w:r w:rsidR="00AE23C5">
        <w:rPr>
          <w:rFonts w:asciiTheme="minorHAnsi" w:hAnsiTheme="minorHAnsi" w:cstheme="minorHAnsi"/>
          <w:sz w:val="22"/>
          <w:szCs w:val="22"/>
        </w:rPr>
        <w:t>indiquer l'adresse</w:t>
      </w:r>
      <w:r w:rsidRPr="00553429">
        <w:rPr>
          <w:rFonts w:asciiTheme="minorHAnsi" w:hAnsiTheme="minorHAnsi" w:cstheme="minorHAnsi"/>
          <w:sz w:val="22"/>
          <w:szCs w:val="22"/>
        </w:rPr>
        <w:t>)</w:t>
      </w:r>
      <w:r w:rsidR="00AE23C5">
        <w:rPr>
          <w:rFonts w:asciiTheme="minorHAnsi" w:hAnsiTheme="minorHAnsi" w:cstheme="minorHAnsi"/>
          <w:sz w:val="22"/>
          <w:szCs w:val="22"/>
        </w:rPr>
        <w:t>.</w:t>
      </w:r>
    </w:p>
    <w:p w14:paraId="35097CD9"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48076BA5" w14:textId="2A45D58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La durée de la </w:t>
      </w:r>
      <w:r w:rsidR="003F04D2" w:rsidRPr="00553429">
        <w:rPr>
          <w:rFonts w:asciiTheme="minorHAnsi" w:hAnsiTheme="minorHAnsi" w:cstheme="minorHAnsi"/>
          <w:sz w:val="22"/>
          <w:szCs w:val="22"/>
        </w:rPr>
        <w:t>s</w:t>
      </w:r>
      <w:r w:rsidRPr="00553429">
        <w:rPr>
          <w:rFonts w:asciiTheme="minorHAnsi" w:hAnsiTheme="minorHAnsi" w:cstheme="minorHAnsi"/>
          <w:sz w:val="22"/>
          <w:szCs w:val="22"/>
        </w:rPr>
        <w:t xml:space="preserve">ociété est de 99 ans, dès la date de son immatriculation au </w:t>
      </w:r>
      <w:r w:rsidR="004F4C55" w:rsidRPr="00553429">
        <w:rPr>
          <w:rFonts w:asciiTheme="minorHAnsi" w:hAnsiTheme="minorHAnsi" w:cstheme="minorHAnsi"/>
          <w:sz w:val="22"/>
          <w:szCs w:val="22"/>
        </w:rPr>
        <w:t>r</w:t>
      </w:r>
      <w:r w:rsidRPr="00553429">
        <w:rPr>
          <w:rFonts w:asciiTheme="minorHAnsi" w:hAnsiTheme="minorHAnsi" w:cstheme="minorHAnsi"/>
          <w:sz w:val="22"/>
          <w:szCs w:val="22"/>
        </w:rPr>
        <w:t>egistre du commerce et des socié</w:t>
      </w:r>
      <w:r w:rsidRPr="00553429">
        <w:rPr>
          <w:rFonts w:asciiTheme="minorHAnsi" w:hAnsiTheme="minorHAnsi" w:cstheme="minorHAnsi"/>
          <w:sz w:val="22"/>
          <w:szCs w:val="22"/>
        </w:rPr>
        <w:t>tés (RCS). Chaque année, son exercice social commence le 1er janvier et s'achève le 31 décembre.</w:t>
      </w:r>
    </w:p>
    <w:p w14:paraId="5FB97879"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694FAA7F" w14:textId="5F53E88C"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Lors de la constitution de la </w:t>
      </w:r>
      <w:r w:rsidR="004F4C55" w:rsidRPr="00553429">
        <w:rPr>
          <w:rFonts w:asciiTheme="minorHAnsi" w:hAnsiTheme="minorHAnsi" w:cstheme="minorHAnsi"/>
          <w:sz w:val="22"/>
          <w:szCs w:val="22"/>
        </w:rPr>
        <w:t>s</w:t>
      </w:r>
      <w:r w:rsidRPr="00553429">
        <w:rPr>
          <w:rFonts w:asciiTheme="minorHAnsi" w:hAnsiTheme="minorHAnsi" w:cstheme="minorHAnsi"/>
          <w:sz w:val="22"/>
          <w:szCs w:val="22"/>
        </w:rPr>
        <w:t xml:space="preserve">ociété, les </w:t>
      </w:r>
      <w:r w:rsidR="004F4C55" w:rsidRPr="00553429">
        <w:rPr>
          <w:rFonts w:asciiTheme="minorHAnsi" w:hAnsiTheme="minorHAnsi" w:cstheme="minorHAnsi"/>
          <w:sz w:val="22"/>
          <w:szCs w:val="22"/>
        </w:rPr>
        <w:t>a</w:t>
      </w:r>
      <w:r w:rsidRPr="00553429">
        <w:rPr>
          <w:rFonts w:asciiTheme="minorHAnsi" w:hAnsiTheme="minorHAnsi" w:cstheme="minorHAnsi"/>
          <w:sz w:val="22"/>
          <w:szCs w:val="22"/>
        </w:rPr>
        <w:t xml:space="preserve">ssociés apportent chacun (indiquer la somme). Les fonds ont été déposés sur le compte en banque de la </w:t>
      </w:r>
      <w:r w:rsidR="004F4C55" w:rsidRPr="00553429">
        <w:rPr>
          <w:rFonts w:asciiTheme="minorHAnsi" w:hAnsiTheme="minorHAnsi" w:cstheme="minorHAnsi"/>
          <w:sz w:val="22"/>
          <w:szCs w:val="22"/>
        </w:rPr>
        <w:t>s</w:t>
      </w:r>
      <w:r w:rsidRPr="00553429">
        <w:rPr>
          <w:rFonts w:asciiTheme="minorHAnsi" w:hAnsiTheme="minorHAnsi" w:cstheme="minorHAnsi"/>
          <w:sz w:val="22"/>
          <w:szCs w:val="22"/>
        </w:rPr>
        <w:t>ociété.</w:t>
      </w:r>
    </w:p>
    <w:p w14:paraId="304CC399"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0BF888EC" w14:textId="0525835B"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Le capital social de la </w:t>
      </w:r>
      <w:r w:rsidR="004F4C55" w:rsidRPr="00553429">
        <w:rPr>
          <w:rFonts w:asciiTheme="minorHAnsi" w:hAnsiTheme="minorHAnsi" w:cstheme="minorHAnsi"/>
          <w:sz w:val="22"/>
          <w:szCs w:val="22"/>
        </w:rPr>
        <w:t>s</w:t>
      </w:r>
      <w:r w:rsidRPr="00553429">
        <w:rPr>
          <w:rFonts w:asciiTheme="minorHAnsi" w:hAnsiTheme="minorHAnsi" w:cstheme="minorHAnsi"/>
          <w:sz w:val="22"/>
          <w:szCs w:val="22"/>
        </w:rPr>
        <w:t>ociété s'élève à (</w:t>
      </w:r>
      <w:r w:rsidR="00AE23C5">
        <w:rPr>
          <w:rFonts w:asciiTheme="minorHAnsi" w:hAnsiTheme="minorHAnsi" w:cstheme="minorHAnsi"/>
          <w:sz w:val="22"/>
          <w:szCs w:val="22"/>
        </w:rPr>
        <w:t>indiquer le montant</w:t>
      </w:r>
      <w:r w:rsidRPr="00553429">
        <w:rPr>
          <w:rFonts w:asciiTheme="minorHAnsi" w:hAnsiTheme="minorHAnsi" w:cstheme="minorHAnsi"/>
          <w:sz w:val="22"/>
          <w:szCs w:val="22"/>
        </w:rPr>
        <w:t>) euros.</w:t>
      </w:r>
    </w:p>
    <w:p w14:paraId="58A96C06"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76A1F50C" w14:textId="287A6F8E"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xml:space="preserve">Si l'un des associés décède, la </w:t>
      </w:r>
      <w:r w:rsidR="004F4C55" w:rsidRPr="00553429">
        <w:rPr>
          <w:rFonts w:asciiTheme="minorHAnsi" w:hAnsiTheme="minorHAnsi" w:cstheme="minorHAnsi"/>
          <w:sz w:val="22"/>
          <w:szCs w:val="22"/>
        </w:rPr>
        <w:t>s</w:t>
      </w:r>
      <w:r w:rsidRPr="00553429">
        <w:rPr>
          <w:rFonts w:asciiTheme="minorHAnsi" w:hAnsiTheme="minorHAnsi" w:cstheme="minorHAnsi"/>
          <w:sz w:val="22"/>
          <w:szCs w:val="22"/>
        </w:rPr>
        <w:t>ociété continue d'exister. L'</w:t>
      </w:r>
      <w:r w:rsidR="004F4C55" w:rsidRPr="00553429">
        <w:rPr>
          <w:rFonts w:asciiTheme="minorHAnsi" w:hAnsiTheme="minorHAnsi" w:cstheme="minorHAnsi"/>
          <w:sz w:val="22"/>
          <w:szCs w:val="22"/>
        </w:rPr>
        <w:t>a</w:t>
      </w:r>
      <w:r w:rsidRPr="00553429">
        <w:rPr>
          <w:rFonts w:asciiTheme="minorHAnsi" w:hAnsiTheme="minorHAnsi" w:cstheme="minorHAnsi"/>
          <w:sz w:val="22"/>
          <w:szCs w:val="22"/>
        </w:rPr>
        <w:t>ssocié décédé est remplacé par ses héritiers ou ses légataires.</w:t>
      </w:r>
    </w:p>
    <w:p w14:paraId="3E42C984"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2339A60C"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 </w:t>
      </w:r>
    </w:p>
    <w:p w14:paraId="53E274D3" w14:textId="1FD95DF5" w:rsid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Fait en (indiquer le nombre) exemplaires</w:t>
      </w:r>
    </w:p>
    <w:p w14:paraId="12693B4D" w14:textId="77777777" w:rsidR="00553429" w:rsidRPr="00794183" w:rsidRDefault="008303E0" w:rsidP="0055342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À </w:t>
      </w:r>
      <w:r w:rsidRPr="00794183">
        <w:rPr>
          <w:rFonts w:asciiTheme="minorHAnsi" w:hAnsiTheme="minorHAnsi" w:cstheme="minorHAnsi"/>
          <w:sz w:val="22"/>
          <w:szCs w:val="22"/>
        </w:rPr>
        <w:t>(lieu)</w:t>
      </w:r>
    </w:p>
    <w:p w14:paraId="6A14B1EA" w14:textId="77777777" w:rsidR="00553429" w:rsidRPr="00794183" w:rsidRDefault="008303E0" w:rsidP="00553429">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w:t>
      </w:r>
      <w:r w:rsidRPr="00794183">
        <w:rPr>
          <w:rFonts w:asciiTheme="minorHAnsi" w:hAnsiTheme="minorHAnsi" w:cstheme="minorHAnsi"/>
          <w:sz w:val="22"/>
          <w:szCs w:val="22"/>
        </w:rPr>
        <w:t xml:space="preserve"> (date)</w:t>
      </w:r>
    </w:p>
    <w:p w14:paraId="3AC66660" w14:textId="36FA6002" w:rsidR="00553429" w:rsidRPr="00553429" w:rsidRDefault="00553429" w:rsidP="00553429">
      <w:pPr>
        <w:pStyle w:val="NormalWeb"/>
        <w:spacing w:before="0" w:beforeAutospacing="0" w:after="0" w:afterAutospacing="0"/>
        <w:rPr>
          <w:rFonts w:asciiTheme="minorHAnsi" w:hAnsiTheme="minorHAnsi" w:cstheme="minorHAnsi"/>
          <w:sz w:val="22"/>
          <w:szCs w:val="22"/>
        </w:rPr>
      </w:pPr>
    </w:p>
    <w:p w14:paraId="6BB5A63C" w14:textId="77777777" w:rsidR="00553429" w:rsidRPr="00553429" w:rsidRDefault="00553429" w:rsidP="00553429">
      <w:pPr>
        <w:pStyle w:val="NormalWeb"/>
        <w:spacing w:before="0" w:beforeAutospacing="0" w:after="0" w:afterAutospacing="0"/>
        <w:rPr>
          <w:rFonts w:asciiTheme="minorHAnsi" w:hAnsiTheme="minorHAnsi" w:cstheme="minorHAnsi"/>
          <w:sz w:val="22"/>
          <w:szCs w:val="22"/>
        </w:rPr>
      </w:pPr>
    </w:p>
    <w:p w14:paraId="537A3FEA" w14:textId="77777777" w:rsidR="00BB0106" w:rsidRPr="00553429" w:rsidRDefault="008303E0" w:rsidP="00553429">
      <w:pPr>
        <w:pStyle w:val="NormalWeb"/>
        <w:spacing w:before="0" w:beforeAutospacing="0" w:after="0" w:afterAutospacing="0"/>
        <w:rPr>
          <w:rFonts w:asciiTheme="minorHAnsi" w:hAnsiTheme="minorHAnsi" w:cstheme="minorHAnsi"/>
          <w:sz w:val="22"/>
          <w:szCs w:val="22"/>
        </w:rPr>
      </w:pPr>
      <w:r w:rsidRPr="00553429">
        <w:rPr>
          <w:rFonts w:asciiTheme="minorHAnsi" w:hAnsiTheme="minorHAnsi" w:cstheme="minorHAnsi"/>
          <w:sz w:val="22"/>
          <w:szCs w:val="22"/>
        </w:rPr>
        <w:t>Signature des différents associés, précédée de la mention "lu et approuvé".</w:t>
      </w:r>
    </w:p>
    <w:p w14:paraId="26F8DB6E" w14:textId="4B38D454" w:rsidR="009B6E40" w:rsidRPr="00553429" w:rsidRDefault="009B6E40" w:rsidP="00553429">
      <w:pPr>
        <w:pStyle w:val="NormalWeb"/>
        <w:spacing w:before="0" w:beforeAutospacing="0" w:after="0" w:afterAutospacing="0"/>
        <w:rPr>
          <w:rFonts w:asciiTheme="minorHAnsi" w:hAnsiTheme="minorHAnsi" w:cstheme="minorHAnsi"/>
          <w:sz w:val="22"/>
          <w:szCs w:val="22"/>
        </w:rPr>
      </w:pPr>
    </w:p>
    <w:sectPr w:rsidR="009B6E40" w:rsidRPr="00553429">
      <w:pgSz w:w="11906" w:h="16838"/>
      <w:pgMar w:top="1417" w:right="1417" w:bottom="1417" w:left="1417" w:header="708" w:footer="708" w:gutter="0"/>
      <w:pgNumType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BD"/>
    <w:rsid w:val="0005719D"/>
    <w:rsid w:val="000823AF"/>
    <w:rsid w:val="001200B1"/>
    <w:rsid w:val="00257D85"/>
    <w:rsid w:val="002C080E"/>
    <w:rsid w:val="002D12B5"/>
    <w:rsid w:val="002E4496"/>
    <w:rsid w:val="003327D6"/>
    <w:rsid w:val="003F04D2"/>
    <w:rsid w:val="00422812"/>
    <w:rsid w:val="00490C75"/>
    <w:rsid w:val="004D1575"/>
    <w:rsid w:val="004F4C55"/>
    <w:rsid w:val="00553429"/>
    <w:rsid w:val="005726CD"/>
    <w:rsid w:val="00577BED"/>
    <w:rsid w:val="00695568"/>
    <w:rsid w:val="0071483E"/>
    <w:rsid w:val="00724626"/>
    <w:rsid w:val="007814E0"/>
    <w:rsid w:val="007907E2"/>
    <w:rsid w:val="00794183"/>
    <w:rsid w:val="007B6F5D"/>
    <w:rsid w:val="008303E0"/>
    <w:rsid w:val="00840E2E"/>
    <w:rsid w:val="008626EF"/>
    <w:rsid w:val="00873D21"/>
    <w:rsid w:val="008C1BB4"/>
    <w:rsid w:val="009B6E40"/>
    <w:rsid w:val="00A30344"/>
    <w:rsid w:val="00A32ACA"/>
    <w:rsid w:val="00A77901"/>
    <w:rsid w:val="00AE23C5"/>
    <w:rsid w:val="00BB0106"/>
    <w:rsid w:val="00BC2CDF"/>
    <w:rsid w:val="00CD1849"/>
    <w:rsid w:val="00D20B58"/>
    <w:rsid w:val="00D43BD8"/>
    <w:rsid w:val="00DC013A"/>
    <w:rsid w:val="00DD35BD"/>
    <w:rsid w:val="00E47758"/>
    <w:rsid w:val="00E85D09"/>
    <w:rsid w:val="00E85D3B"/>
    <w:rsid w:val="00F54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E1DC7"/>
  <w15:chartTrackingRefBased/>
  <w15:docId w15:val="{04FFCE7A-8837-40B9-8FD6-55CCCF11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sans-serif" w:eastAsia="Arial,sans-serif" w:hAnsi="Arial,sans-serif"/>
      <w:sz w:val="15"/>
      <w:szCs w:val="16"/>
    </w:rPr>
  </w:style>
  <w:style w:type="paragraph" w:styleId="Titre1">
    <w:name w:val="heading 1"/>
    <w:basedOn w:val="Normal"/>
    <w:link w:val="Titre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Arial,sans-serif" w:eastAsia="Arial,sans-serif" w:hAnsi="Arial,sans-serif"/>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200B1"/>
    <w:pPr>
      <w:tabs>
        <w:tab w:val="center" w:pos="4536"/>
        <w:tab w:val="right" w:pos="9072"/>
      </w:tabs>
    </w:pPr>
  </w:style>
  <w:style w:type="character" w:customStyle="1" w:styleId="En-tteCar">
    <w:name w:val="En-tête Car"/>
    <w:basedOn w:val="Policepardfaut"/>
    <w:link w:val="En-tte"/>
    <w:uiPriority w:val="99"/>
    <w:rsid w:val="001200B1"/>
    <w:rPr>
      <w:rFonts w:ascii="Arial,sans-serif" w:eastAsia="Arial,sans-serif" w:hAnsi="Arial,sans-serif"/>
      <w:sz w:val="15"/>
      <w:szCs w:val="16"/>
    </w:rPr>
  </w:style>
  <w:style w:type="paragraph" w:styleId="Pieddepage">
    <w:name w:val="footer"/>
    <w:basedOn w:val="Normal"/>
    <w:link w:val="PieddepageCar"/>
    <w:uiPriority w:val="99"/>
    <w:unhideWhenUsed/>
    <w:rsid w:val="001200B1"/>
    <w:pPr>
      <w:tabs>
        <w:tab w:val="center" w:pos="4536"/>
        <w:tab w:val="right" w:pos="9072"/>
      </w:tabs>
    </w:pPr>
  </w:style>
  <w:style w:type="character" w:customStyle="1" w:styleId="PieddepageCar">
    <w:name w:val="Pied de page Car"/>
    <w:basedOn w:val="Policepardfaut"/>
    <w:link w:val="Pieddepage"/>
    <w:uiPriority w:val="99"/>
    <w:rsid w:val="001200B1"/>
    <w:rPr>
      <w:rFonts w:ascii="Arial,sans-serif" w:eastAsia="Arial,sans-serif" w:hAnsi="Arial,sans-serif"/>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Mylène Poinard</dc:creator>
  <cp:lastModifiedBy>Justine Gay</cp:lastModifiedBy>
  <cp:revision>3</cp:revision>
  <dcterms:created xsi:type="dcterms:W3CDTF">2021-08-03T13:09:00Z</dcterms:created>
  <dcterms:modified xsi:type="dcterms:W3CDTF">2021-08-03T13:34:00Z</dcterms:modified>
</cp:coreProperties>
</file>